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kern w:val="44"/>
          <w:sz w:val="44"/>
          <w:szCs w:val="44"/>
        </w:rPr>
      </w:pPr>
      <w:r>
        <w:rPr>
          <w:rFonts w:hint="eastAsia" w:ascii="宋体" w:hAnsi="宋体" w:eastAsia="宋体" w:cs="宋体"/>
          <w:b/>
          <w:color w:val="000000"/>
          <w:kern w:val="44"/>
          <w:sz w:val="44"/>
          <w:szCs w:val="44"/>
        </w:rPr>
        <w:t>长沙国际会展中心新媒体制作</w:t>
      </w:r>
    </w:p>
    <w:p>
      <w:pPr>
        <w:jc w:val="center"/>
        <w:rPr>
          <w:rFonts w:ascii="宋体" w:hAnsi="宋体" w:eastAsia="宋体" w:cs="宋体"/>
          <w:b/>
          <w:color w:val="000000"/>
          <w:kern w:val="44"/>
          <w:sz w:val="44"/>
          <w:szCs w:val="44"/>
        </w:rPr>
      </w:pPr>
      <w:r>
        <w:rPr>
          <w:rFonts w:hint="eastAsia" w:ascii="宋体" w:hAnsi="宋体" w:eastAsia="宋体" w:cs="宋体"/>
          <w:b/>
          <w:color w:val="000000"/>
          <w:kern w:val="44"/>
          <w:sz w:val="44"/>
          <w:szCs w:val="44"/>
        </w:rPr>
        <w:t>及推广需求书</w:t>
      </w:r>
    </w:p>
    <w:p>
      <w:pPr>
        <w:jc w:val="center"/>
        <w:rPr>
          <w:rFonts w:ascii="仿宋" w:hAnsi="仿宋" w:eastAsia="仿宋" w:cs="仿宋"/>
          <w:b/>
          <w:color w:val="000000"/>
          <w:kern w:val="44"/>
          <w:sz w:val="32"/>
          <w:szCs w:val="32"/>
        </w:rPr>
      </w:pPr>
    </w:p>
    <w:p>
      <w:pPr>
        <w:rPr>
          <w:rFonts w:ascii="仿宋" w:hAnsi="仿宋" w:eastAsia="仿宋" w:cs="仿宋"/>
          <w:bCs/>
          <w:color w:val="000000"/>
          <w:kern w:val="44"/>
          <w:sz w:val="32"/>
          <w:szCs w:val="32"/>
        </w:rPr>
      </w:pPr>
      <w:r>
        <w:rPr>
          <w:rFonts w:hint="eastAsia" w:ascii="仿宋" w:hAnsi="仿宋" w:eastAsia="仿宋" w:cs="仿宋"/>
          <w:bCs/>
          <w:color w:val="000000"/>
          <w:kern w:val="44"/>
          <w:sz w:val="28"/>
          <w:szCs w:val="28"/>
        </w:rPr>
        <w:t xml:space="preserve"> </w:t>
      </w:r>
      <w:r>
        <w:rPr>
          <w:rFonts w:ascii="仿宋" w:hAnsi="仿宋" w:eastAsia="仿宋" w:cs="仿宋"/>
          <w:bCs/>
          <w:color w:val="000000"/>
          <w:kern w:val="44"/>
          <w:sz w:val="28"/>
          <w:szCs w:val="28"/>
        </w:rPr>
        <w:t xml:space="preserve">  </w:t>
      </w:r>
      <w:r>
        <w:rPr>
          <w:rFonts w:ascii="仿宋" w:hAnsi="仿宋" w:eastAsia="仿宋" w:cs="仿宋"/>
          <w:bCs/>
          <w:color w:val="000000"/>
          <w:kern w:val="44"/>
          <w:sz w:val="32"/>
          <w:szCs w:val="32"/>
        </w:rPr>
        <w:t xml:space="preserve"> </w:t>
      </w:r>
      <w:r>
        <w:rPr>
          <w:rFonts w:hint="eastAsia" w:ascii="仿宋" w:hAnsi="仿宋" w:eastAsia="仿宋" w:cs="仿宋"/>
          <w:bCs/>
          <w:color w:val="000000"/>
          <w:kern w:val="44"/>
          <w:sz w:val="32"/>
          <w:szCs w:val="32"/>
        </w:rPr>
        <w:t>2</w:t>
      </w:r>
      <w:r>
        <w:rPr>
          <w:rFonts w:ascii="仿宋" w:hAnsi="仿宋" w:eastAsia="仿宋" w:cs="仿宋"/>
          <w:bCs/>
          <w:color w:val="000000"/>
          <w:kern w:val="44"/>
          <w:sz w:val="32"/>
          <w:szCs w:val="32"/>
        </w:rPr>
        <w:t>021</w:t>
      </w:r>
      <w:r>
        <w:rPr>
          <w:rFonts w:hint="eastAsia" w:ascii="仿宋" w:hAnsi="仿宋" w:eastAsia="仿宋" w:cs="仿宋"/>
          <w:bCs/>
          <w:color w:val="000000"/>
          <w:kern w:val="44"/>
          <w:sz w:val="32"/>
          <w:szCs w:val="32"/>
        </w:rPr>
        <w:t>年9月第二届中非经贸博览会等重磅展会将在长沙国际会展中心举行，</w:t>
      </w:r>
      <w:r>
        <w:rPr>
          <w:rFonts w:ascii="仿宋" w:hAnsi="仿宋" w:eastAsia="仿宋" w:cs="仿宋"/>
          <w:bCs/>
          <w:color w:val="000000"/>
          <w:kern w:val="44"/>
          <w:sz w:val="32"/>
          <w:szCs w:val="32"/>
        </w:rPr>
        <w:t>2021</w:t>
      </w:r>
      <w:r>
        <w:rPr>
          <w:rFonts w:hint="eastAsia" w:ascii="仿宋" w:hAnsi="仿宋" w:eastAsia="仿宋" w:cs="仿宋"/>
          <w:bCs/>
          <w:color w:val="000000"/>
          <w:kern w:val="44"/>
          <w:sz w:val="32"/>
          <w:szCs w:val="32"/>
        </w:rPr>
        <w:t>年也是长沙国际会展中心正式运营5周年。为更好宣传长沙国际会展中心品牌形象，以5周年大事件和重大展会为契机，针对性策划并制作系列新媒体传播内容，持续对外扩散品牌影响力。</w:t>
      </w:r>
    </w:p>
    <w:p>
      <w:pPr>
        <w:ind w:firstLine="643" w:firstLineChars="200"/>
        <w:rPr>
          <w:rFonts w:ascii="仿宋" w:hAnsi="仿宋" w:eastAsia="仿宋" w:cs="仿宋"/>
          <w:b/>
          <w:color w:val="000000"/>
          <w:kern w:val="44"/>
          <w:sz w:val="32"/>
          <w:szCs w:val="32"/>
        </w:rPr>
      </w:pPr>
      <w:r>
        <w:rPr>
          <w:rFonts w:hint="eastAsia" w:ascii="仿宋" w:hAnsi="仿宋" w:eastAsia="仿宋" w:cs="仿宋"/>
          <w:b/>
          <w:color w:val="000000"/>
          <w:kern w:val="44"/>
          <w:sz w:val="32"/>
          <w:szCs w:val="32"/>
        </w:rPr>
        <w:t>一、总体要求：</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(一）以第二届中非经贸博览会、长沙国际会展中心5周年为重点事件，策划系列新媒体传播内容，要求体现长沙特色、片区特色、会展特色，突出长沙国际会展中心品牌形象和优势。</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（二）需对2</w:t>
      </w:r>
      <w:r>
        <w:rPr>
          <w:rFonts w:ascii="仿宋" w:hAnsi="仿宋" w:eastAsia="仿宋" w:cs="仿宋"/>
          <w:bCs/>
          <w:color w:val="000000"/>
          <w:kern w:val="44"/>
          <w:sz w:val="32"/>
          <w:szCs w:val="32"/>
        </w:rPr>
        <w:t>021</w:t>
      </w:r>
      <w:r>
        <w:rPr>
          <w:rFonts w:hint="eastAsia" w:ascii="仿宋" w:hAnsi="仿宋" w:eastAsia="仿宋" w:cs="仿宋"/>
          <w:bCs/>
          <w:color w:val="000000"/>
          <w:kern w:val="44"/>
          <w:sz w:val="32"/>
          <w:szCs w:val="32"/>
        </w:rPr>
        <w:t>年长沙国际会展中心1</w:t>
      </w:r>
      <w:r>
        <w:rPr>
          <w:rFonts w:ascii="仿宋" w:hAnsi="仿宋" w:eastAsia="仿宋" w:cs="仿宋"/>
          <w:bCs/>
          <w:color w:val="000000"/>
          <w:kern w:val="44"/>
          <w:sz w:val="32"/>
          <w:szCs w:val="32"/>
        </w:rPr>
        <w:t>5</w:t>
      </w:r>
      <w:r>
        <w:rPr>
          <w:rFonts w:hint="eastAsia" w:ascii="仿宋" w:hAnsi="仿宋" w:eastAsia="仿宋" w:cs="仿宋"/>
          <w:bCs/>
          <w:color w:val="000000"/>
          <w:kern w:val="44"/>
          <w:sz w:val="32"/>
          <w:szCs w:val="32"/>
        </w:rPr>
        <w:t>场专业展会进行拍摄，每场展会需提供不少于</w:t>
      </w:r>
      <w:r>
        <w:rPr>
          <w:rFonts w:ascii="仿宋" w:hAnsi="仿宋" w:eastAsia="仿宋" w:cs="仿宋"/>
          <w:bCs/>
          <w:color w:val="000000"/>
          <w:kern w:val="44"/>
          <w:sz w:val="32"/>
          <w:szCs w:val="32"/>
        </w:rPr>
        <w:t>80</w:t>
      </w:r>
      <w:r>
        <w:rPr>
          <w:rFonts w:hint="eastAsia" w:ascii="仿宋" w:hAnsi="仿宋" w:eastAsia="仿宋" w:cs="仿宋"/>
          <w:bCs/>
          <w:color w:val="000000"/>
          <w:kern w:val="44"/>
          <w:sz w:val="32"/>
          <w:szCs w:val="32"/>
        </w:rPr>
        <w:t>张照片和时长不低于1</w:t>
      </w:r>
      <w:r>
        <w:rPr>
          <w:rFonts w:ascii="仿宋" w:hAnsi="仿宋" w:eastAsia="仿宋" w:cs="仿宋"/>
          <w:bCs/>
          <w:color w:val="000000"/>
          <w:kern w:val="44"/>
          <w:sz w:val="32"/>
          <w:szCs w:val="32"/>
        </w:rPr>
        <w:t>5</w:t>
      </w:r>
      <w:r>
        <w:rPr>
          <w:rFonts w:hint="eastAsia" w:ascii="仿宋" w:hAnsi="仿宋" w:eastAsia="仿宋" w:cs="仿宋"/>
          <w:bCs/>
          <w:color w:val="000000"/>
          <w:kern w:val="44"/>
          <w:sz w:val="32"/>
          <w:szCs w:val="32"/>
        </w:rPr>
        <w:t>秒短视频1条。</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（三）所提交的照片单张大小不低于5</w:t>
      </w:r>
      <w:r>
        <w:rPr>
          <w:rFonts w:ascii="仿宋" w:hAnsi="仿宋" w:eastAsia="仿宋" w:cs="仿宋"/>
          <w:bCs/>
          <w:color w:val="000000"/>
          <w:kern w:val="44"/>
          <w:sz w:val="32"/>
          <w:szCs w:val="32"/>
        </w:rPr>
        <w:t>M</w:t>
      </w:r>
      <w:r>
        <w:rPr>
          <w:rFonts w:hint="eastAsia" w:ascii="仿宋" w:hAnsi="仿宋" w:eastAsia="仿宋" w:cs="仿宋"/>
          <w:bCs/>
          <w:color w:val="000000"/>
          <w:kern w:val="44"/>
          <w:sz w:val="32"/>
          <w:szCs w:val="32"/>
        </w:rPr>
        <w:t>，视频分辨率1</w:t>
      </w:r>
      <w:r>
        <w:rPr>
          <w:rFonts w:ascii="仿宋" w:hAnsi="仿宋" w:eastAsia="仿宋" w:cs="仿宋"/>
          <w:bCs/>
          <w:color w:val="000000"/>
          <w:kern w:val="44"/>
          <w:sz w:val="32"/>
          <w:szCs w:val="32"/>
        </w:rPr>
        <w:t>080</w:t>
      </w:r>
      <w:r>
        <w:rPr>
          <w:rFonts w:hint="eastAsia" w:ascii="仿宋" w:hAnsi="仿宋" w:eastAsia="仿宋" w:cs="仿宋"/>
          <w:bCs/>
          <w:color w:val="000000"/>
          <w:kern w:val="44"/>
          <w:sz w:val="32"/>
          <w:szCs w:val="32"/>
        </w:rPr>
        <w:t>*</w:t>
      </w:r>
      <w:r>
        <w:rPr>
          <w:rFonts w:ascii="仿宋" w:hAnsi="仿宋" w:eastAsia="仿宋" w:cs="仿宋"/>
          <w:bCs/>
          <w:color w:val="000000"/>
          <w:kern w:val="44"/>
          <w:sz w:val="32"/>
          <w:szCs w:val="32"/>
        </w:rPr>
        <w:t>720</w:t>
      </w:r>
      <w:r>
        <w:rPr>
          <w:rFonts w:hint="eastAsia" w:ascii="仿宋" w:hAnsi="仿宋" w:eastAsia="仿宋" w:cs="仿宋"/>
          <w:bCs/>
          <w:color w:val="000000"/>
          <w:kern w:val="44"/>
          <w:sz w:val="32"/>
          <w:szCs w:val="32"/>
        </w:rPr>
        <w:t>。</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（四）所有提交的内容版权归长沙国际会展中心所有，供应商需确保所提交内容的文字、图片、视频、音乐等无版权纠纷。</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（五）所有提交的内容，长沙国际会展中心可以永久用于电视、网络、户外、新媒体、宣传册等各种媒体进行传播。</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（六）所有照片需制作云相册提交给长沙国际会展中心。</w:t>
      </w:r>
    </w:p>
    <w:p>
      <w:pPr>
        <w:ind w:firstLine="643" w:firstLineChars="200"/>
        <w:rPr>
          <w:rFonts w:ascii="仿宋" w:hAnsi="仿宋" w:eastAsia="仿宋" w:cs="仿宋"/>
          <w:b/>
          <w:color w:val="000000"/>
          <w:kern w:val="44"/>
          <w:sz w:val="32"/>
          <w:szCs w:val="32"/>
        </w:rPr>
      </w:pPr>
      <w:r>
        <w:rPr>
          <w:rFonts w:hint="eastAsia" w:ascii="仿宋" w:hAnsi="仿宋" w:eastAsia="仿宋" w:cs="仿宋"/>
          <w:b/>
          <w:color w:val="000000"/>
          <w:kern w:val="44"/>
          <w:sz w:val="32"/>
          <w:szCs w:val="32"/>
        </w:rPr>
        <w:t>二、供应商资质要求</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（一）供应商是中国境内注册的具有独立法人资格的新媒体或影视制作专业单位。</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（二）供应商经营范围应包括设计、策划、新媒体运营或短视频等领域，并且有服务过的类似相关</w:t>
      </w:r>
      <w:r>
        <w:rPr>
          <w:rFonts w:hint="eastAsia" w:ascii="仿宋" w:hAnsi="仿宋" w:eastAsia="仿宋" w:cs="仿宋"/>
          <w:bCs/>
          <w:color w:val="000000"/>
          <w:kern w:val="44"/>
          <w:sz w:val="32"/>
          <w:szCs w:val="32"/>
          <w:lang w:val="en-US" w:eastAsia="zh-CN"/>
        </w:rPr>
        <w:t>业绩</w:t>
      </w:r>
      <w:r>
        <w:rPr>
          <w:rFonts w:hint="eastAsia" w:ascii="仿宋" w:hAnsi="仿宋" w:eastAsia="仿宋" w:cs="仿宋"/>
          <w:bCs/>
          <w:color w:val="000000"/>
          <w:kern w:val="44"/>
          <w:sz w:val="32"/>
          <w:szCs w:val="32"/>
        </w:rPr>
        <w:t>。</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w:t>
      </w:r>
      <w:r>
        <w:rPr>
          <w:rFonts w:hint="eastAsia" w:ascii="仿宋" w:hAnsi="仿宋" w:eastAsia="仿宋" w:cs="仿宋"/>
          <w:bCs/>
          <w:color w:val="000000"/>
          <w:kern w:val="44"/>
          <w:sz w:val="32"/>
          <w:szCs w:val="32"/>
          <w:lang w:val="en-US" w:eastAsia="zh-CN"/>
        </w:rPr>
        <w:t>三</w:t>
      </w:r>
      <w:r>
        <w:rPr>
          <w:rFonts w:hint="eastAsia" w:ascii="仿宋" w:hAnsi="仿宋" w:eastAsia="仿宋" w:cs="仿宋"/>
          <w:bCs/>
          <w:color w:val="000000"/>
          <w:kern w:val="44"/>
          <w:sz w:val="32"/>
          <w:szCs w:val="32"/>
        </w:rPr>
        <w:t>）具有履行合同所必需的人才和专业能力</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lang w:val="en-US" w:eastAsia="zh-CN"/>
        </w:rPr>
        <w:t>1</w:t>
      </w:r>
      <w:r>
        <w:rPr>
          <w:rFonts w:hint="eastAsia" w:ascii="仿宋" w:hAnsi="仿宋" w:eastAsia="仿宋" w:cs="仿宋"/>
          <w:bCs/>
          <w:color w:val="000000"/>
          <w:kern w:val="44"/>
          <w:sz w:val="32"/>
          <w:szCs w:val="32"/>
        </w:rPr>
        <w:t>.能独立完成项目拍摄工作（提供成套作品）；</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lang w:val="en-US" w:eastAsia="zh-CN"/>
        </w:rPr>
        <w:t>2</w:t>
      </w:r>
      <w:r>
        <w:rPr>
          <w:rFonts w:hint="eastAsia" w:ascii="仿宋" w:hAnsi="仿宋" w:eastAsia="仿宋" w:cs="仿宋"/>
          <w:bCs/>
          <w:color w:val="000000"/>
          <w:kern w:val="44"/>
          <w:sz w:val="32"/>
          <w:szCs w:val="32"/>
        </w:rPr>
        <w:t>.具备提前完成工作任务的实力；</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lang w:val="en-US" w:eastAsia="zh-CN"/>
        </w:rPr>
        <w:t>3</w:t>
      </w:r>
      <w:r>
        <w:rPr>
          <w:rFonts w:hint="eastAsia" w:ascii="仿宋" w:hAnsi="仿宋" w:eastAsia="仿宋" w:cs="仿宋"/>
          <w:bCs/>
          <w:color w:val="000000"/>
          <w:kern w:val="44"/>
          <w:sz w:val="32"/>
          <w:szCs w:val="32"/>
        </w:rPr>
        <w:t>.规定时间内完成创意策划方案前期和后期制作沟通。</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lang w:val="en-US" w:eastAsia="zh-CN"/>
        </w:rPr>
        <w:t>4</w:t>
      </w:r>
      <w:r>
        <w:rPr>
          <w:rFonts w:hint="eastAsia" w:ascii="仿宋" w:hAnsi="仿宋" w:eastAsia="仿宋" w:cs="仿宋"/>
          <w:bCs/>
          <w:color w:val="000000"/>
          <w:kern w:val="44"/>
          <w:sz w:val="32"/>
          <w:szCs w:val="32"/>
        </w:rPr>
        <w:t>.成立长沙国际会展中心宣传视频专项项目组，核心主创人员不少于</w:t>
      </w:r>
      <w:r>
        <w:rPr>
          <w:rFonts w:hint="eastAsia" w:ascii="仿宋" w:hAnsi="仿宋" w:eastAsia="仿宋" w:cs="仿宋"/>
          <w:bCs/>
          <w:color w:val="000000"/>
          <w:kern w:val="44"/>
          <w:sz w:val="32"/>
          <w:szCs w:val="32"/>
          <w:lang w:val="en-US" w:eastAsia="zh-CN"/>
        </w:rPr>
        <w:t>6</w:t>
      </w:r>
      <w:r>
        <w:rPr>
          <w:rFonts w:hint="eastAsia" w:ascii="仿宋" w:hAnsi="仿宋" w:eastAsia="仿宋" w:cs="仿宋"/>
          <w:bCs/>
          <w:color w:val="000000"/>
          <w:kern w:val="44"/>
          <w:sz w:val="32"/>
          <w:szCs w:val="32"/>
        </w:rPr>
        <w:t>人（</w:t>
      </w:r>
      <w:r>
        <w:rPr>
          <w:rFonts w:hint="eastAsia" w:ascii="仿宋" w:hAnsi="仿宋" w:eastAsia="仿宋" w:cs="仿宋"/>
          <w:bCs/>
          <w:color w:val="000000"/>
          <w:kern w:val="44"/>
          <w:sz w:val="32"/>
          <w:szCs w:val="32"/>
          <w:lang w:val="en-US" w:eastAsia="zh-CN"/>
        </w:rPr>
        <w:t>项目负责人</w:t>
      </w:r>
      <w:r>
        <w:rPr>
          <w:rFonts w:hint="eastAsia" w:ascii="仿宋" w:hAnsi="仿宋" w:eastAsia="仿宋" w:cs="仿宋"/>
          <w:bCs/>
          <w:color w:val="000000"/>
          <w:kern w:val="44"/>
          <w:sz w:val="32"/>
          <w:szCs w:val="32"/>
        </w:rPr>
        <w:t>、文案策划、设计师、摄像师、剪辑师等），均满足</w:t>
      </w:r>
      <w:r>
        <w:rPr>
          <w:rFonts w:ascii="仿宋" w:hAnsi="仿宋" w:eastAsia="仿宋" w:cs="仿宋"/>
          <w:bCs/>
          <w:color w:val="000000"/>
          <w:kern w:val="44"/>
          <w:sz w:val="32"/>
          <w:szCs w:val="32"/>
        </w:rPr>
        <w:t>3</w:t>
      </w:r>
      <w:r>
        <w:rPr>
          <w:rFonts w:hint="eastAsia" w:ascii="仿宋" w:hAnsi="仿宋" w:eastAsia="仿宋" w:cs="仿宋"/>
          <w:bCs/>
          <w:color w:val="000000"/>
          <w:kern w:val="44"/>
          <w:sz w:val="32"/>
          <w:szCs w:val="32"/>
        </w:rPr>
        <w:t>年及以上从业经验，</w:t>
      </w:r>
      <w:r>
        <w:rPr>
          <w:rFonts w:hint="eastAsia" w:ascii="仿宋" w:hAnsi="仿宋" w:eastAsia="仿宋" w:cs="仿宋"/>
          <w:bCs/>
          <w:color w:val="000000"/>
          <w:kern w:val="44"/>
          <w:sz w:val="32"/>
          <w:szCs w:val="32"/>
          <w:lang w:val="en-US" w:eastAsia="zh-CN"/>
        </w:rPr>
        <w:t>项目负责人</w:t>
      </w:r>
      <w:r>
        <w:rPr>
          <w:rFonts w:hint="eastAsia" w:ascii="仿宋" w:hAnsi="仿宋" w:eastAsia="仿宋" w:cs="仿宋"/>
          <w:bCs/>
          <w:color w:val="000000"/>
          <w:kern w:val="44"/>
          <w:sz w:val="32"/>
          <w:szCs w:val="32"/>
        </w:rPr>
        <w:t>有大型国企、知名企业新媒体推广项目经验。</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lang w:val="en-US" w:eastAsia="zh-CN"/>
        </w:rPr>
        <w:t>5</w:t>
      </w:r>
      <w:r>
        <w:rPr>
          <w:rFonts w:hint="eastAsia" w:ascii="仿宋" w:hAnsi="仿宋" w:eastAsia="仿宋" w:cs="仿宋"/>
          <w:bCs/>
          <w:color w:val="000000"/>
          <w:kern w:val="44"/>
          <w:sz w:val="32"/>
          <w:szCs w:val="32"/>
        </w:rPr>
        <w:t>.具有良好的商业信誉及服务</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（1）最近三年内在经营活动中无重大不良记录；</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（2）具备创意性的视觉表现完成工作要求和任务；</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 xml:space="preserve">（3）积极主动送审作品样片，并及时跟踪服务； </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（4）接受长沙国际会展中心的管理和监督，对工作中出现的问题和困难要及时向长沙国际会展中心报告并制定应急解决方案。</w:t>
      </w:r>
    </w:p>
    <w:p>
      <w:pPr>
        <w:ind w:firstLine="643" w:firstLineChars="200"/>
        <w:rPr>
          <w:rFonts w:ascii="仿宋" w:hAnsi="仿宋" w:eastAsia="仿宋" w:cs="仿宋"/>
          <w:b/>
          <w:color w:val="000000"/>
          <w:kern w:val="44"/>
          <w:sz w:val="32"/>
          <w:szCs w:val="32"/>
        </w:rPr>
      </w:pPr>
      <w:r>
        <w:rPr>
          <w:rFonts w:hint="eastAsia" w:ascii="仿宋" w:hAnsi="仿宋" w:eastAsia="仿宋" w:cs="仿宋"/>
          <w:b/>
          <w:color w:val="000000"/>
          <w:kern w:val="44"/>
          <w:sz w:val="32"/>
          <w:szCs w:val="32"/>
        </w:rPr>
        <w:t>三、制作方提供比选资料内容：</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（一）提供整体拍摄、设计及推广方案：①方案整体创意新颖，可执行性高②项目实施方案需列明拍摄内容和方向，并对出品内容创意和形式进行演示和说明③制定详细媒体推广方案④其他补充内容。</w:t>
      </w:r>
    </w:p>
    <w:p>
      <w:pPr>
        <w:ind w:firstLine="640" w:firstLineChars="200"/>
        <w:rPr>
          <w:rFonts w:hint="eastAsia" w:ascii="仿宋" w:hAnsi="仿宋" w:eastAsia="仿宋" w:cs="仿宋"/>
          <w:bCs/>
          <w:color w:val="000000"/>
          <w:kern w:val="44"/>
          <w:sz w:val="32"/>
          <w:szCs w:val="32"/>
          <w:lang w:val="en-US" w:eastAsia="zh-CN"/>
        </w:rPr>
      </w:pPr>
      <w:r>
        <w:rPr>
          <w:rFonts w:hint="eastAsia" w:ascii="仿宋" w:hAnsi="仿宋" w:eastAsia="仿宋" w:cs="仿宋"/>
          <w:bCs/>
          <w:color w:val="000000"/>
          <w:kern w:val="44"/>
          <w:sz w:val="32"/>
          <w:szCs w:val="32"/>
        </w:rPr>
        <w:t>（二）公司实力：①企业成立时间不少于</w:t>
      </w:r>
      <w:r>
        <w:rPr>
          <w:rFonts w:ascii="仿宋" w:hAnsi="仿宋" w:eastAsia="仿宋" w:cs="仿宋"/>
          <w:bCs/>
          <w:color w:val="000000"/>
          <w:kern w:val="44"/>
          <w:sz w:val="32"/>
          <w:szCs w:val="32"/>
        </w:rPr>
        <w:t>3</w:t>
      </w:r>
      <w:r>
        <w:rPr>
          <w:rFonts w:hint="eastAsia" w:ascii="仿宋" w:hAnsi="仿宋" w:eastAsia="仿宋" w:cs="仿宋"/>
          <w:bCs/>
          <w:color w:val="000000"/>
          <w:kern w:val="44"/>
          <w:sz w:val="32"/>
          <w:szCs w:val="32"/>
        </w:rPr>
        <w:t>年，营业执照在有效期内②服务项目主创团队不少于</w:t>
      </w:r>
      <w:r>
        <w:rPr>
          <w:rFonts w:ascii="仿宋" w:hAnsi="仿宋" w:eastAsia="仿宋" w:cs="仿宋"/>
          <w:bCs/>
          <w:color w:val="000000"/>
          <w:kern w:val="44"/>
          <w:sz w:val="32"/>
          <w:szCs w:val="32"/>
        </w:rPr>
        <w:t>6</w:t>
      </w:r>
      <w:r>
        <w:rPr>
          <w:rFonts w:hint="eastAsia" w:ascii="仿宋" w:hAnsi="仿宋" w:eastAsia="仿宋" w:cs="仿宋"/>
          <w:bCs/>
          <w:color w:val="000000"/>
          <w:kern w:val="44"/>
          <w:sz w:val="32"/>
          <w:szCs w:val="32"/>
        </w:rPr>
        <w:t>人，团队配置合理，人员平均工作经验3年以上③项目</w:t>
      </w:r>
      <w:r>
        <w:rPr>
          <w:rFonts w:hint="eastAsia" w:ascii="仿宋" w:hAnsi="仿宋" w:eastAsia="仿宋" w:cs="仿宋"/>
          <w:bCs/>
          <w:color w:val="000000"/>
          <w:kern w:val="44"/>
          <w:sz w:val="32"/>
          <w:szCs w:val="32"/>
          <w:lang w:val="en-US" w:eastAsia="zh-CN"/>
        </w:rPr>
        <w:t>负责人</w:t>
      </w:r>
      <w:r>
        <w:rPr>
          <w:rFonts w:hint="eastAsia" w:ascii="仿宋" w:hAnsi="仿宋" w:eastAsia="仿宋" w:cs="仿宋"/>
          <w:bCs/>
          <w:color w:val="000000"/>
          <w:kern w:val="44"/>
          <w:sz w:val="32"/>
          <w:szCs w:val="32"/>
        </w:rPr>
        <w:t>有服务大型国企</w:t>
      </w:r>
      <w:r>
        <w:rPr>
          <w:rFonts w:hint="eastAsia" w:ascii="仿宋" w:hAnsi="仿宋" w:eastAsia="仿宋" w:cs="仿宋"/>
          <w:bCs/>
          <w:color w:val="000000"/>
          <w:kern w:val="44"/>
          <w:sz w:val="32"/>
          <w:szCs w:val="32"/>
          <w:lang w:val="en-US" w:eastAsia="zh-CN"/>
        </w:rPr>
        <w:t>或政府机关</w:t>
      </w:r>
      <w:bookmarkStart w:id="0" w:name="_GoBack"/>
      <w:bookmarkEnd w:id="0"/>
      <w:r>
        <w:rPr>
          <w:rFonts w:hint="eastAsia" w:ascii="仿宋" w:hAnsi="仿宋" w:eastAsia="仿宋" w:cs="仿宋"/>
          <w:bCs/>
          <w:color w:val="000000"/>
          <w:kern w:val="44"/>
          <w:sz w:val="32"/>
          <w:szCs w:val="32"/>
        </w:rPr>
        <w:t>新媒体推广运营经验。</w:t>
      </w:r>
      <w:r>
        <w:rPr>
          <w:rFonts w:hint="eastAsia" w:ascii="仿宋" w:hAnsi="仿宋" w:eastAsia="仿宋" w:cs="仿宋"/>
          <w:bCs/>
          <w:color w:val="000000"/>
          <w:kern w:val="44"/>
          <w:sz w:val="32"/>
          <w:szCs w:val="32"/>
          <w:lang w:val="en-US" w:eastAsia="zh-CN"/>
        </w:rPr>
        <w:t xml:space="preserve"> </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w:t>
      </w:r>
      <w:r>
        <w:rPr>
          <w:rFonts w:hint="eastAsia" w:ascii="仿宋" w:hAnsi="仿宋" w:eastAsia="仿宋" w:cs="仿宋"/>
          <w:bCs/>
          <w:color w:val="000000"/>
          <w:kern w:val="44"/>
          <w:sz w:val="32"/>
          <w:szCs w:val="32"/>
          <w:lang w:val="en-US" w:eastAsia="zh-CN"/>
        </w:rPr>
        <w:t>三</w:t>
      </w:r>
      <w:r>
        <w:rPr>
          <w:rFonts w:hint="eastAsia" w:ascii="仿宋" w:hAnsi="仿宋" w:eastAsia="仿宋" w:cs="仿宋"/>
          <w:bCs/>
          <w:color w:val="000000"/>
          <w:kern w:val="44"/>
          <w:sz w:val="32"/>
          <w:szCs w:val="32"/>
        </w:rPr>
        <w:t>）项目制作时间计划表。包括项目组构成、工作分工及拍摄时间、审片时间、交片时间等安排。</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w:t>
      </w:r>
      <w:r>
        <w:rPr>
          <w:rFonts w:hint="eastAsia" w:ascii="仿宋" w:hAnsi="仿宋" w:eastAsia="仿宋" w:cs="仿宋"/>
          <w:bCs/>
          <w:color w:val="000000"/>
          <w:kern w:val="44"/>
          <w:sz w:val="32"/>
          <w:szCs w:val="32"/>
          <w:lang w:val="en-US" w:eastAsia="zh-CN"/>
        </w:rPr>
        <w:t>四</w:t>
      </w:r>
      <w:r>
        <w:rPr>
          <w:rFonts w:hint="eastAsia" w:ascii="仿宋" w:hAnsi="仿宋" w:eastAsia="仿宋" w:cs="仿宋"/>
          <w:bCs/>
          <w:color w:val="000000"/>
          <w:kern w:val="44"/>
          <w:sz w:val="32"/>
          <w:szCs w:val="32"/>
        </w:rPr>
        <w:t>）整体费用构成及明细，含策划费、拍摄费、剪辑费、设计费及税费等明细。</w:t>
      </w:r>
    </w:p>
    <w:p>
      <w:pPr>
        <w:ind w:firstLine="640" w:firstLineChars="200"/>
        <w:rPr>
          <w:rFonts w:ascii="仿宋" w:hAnsi="仿宋" w:eastAsia="仿宋" w:cs="仿宋"/>
          <w:bCs/>
          <w:color w:val="000000"/>
          <w:kern w:val="44"/>
          <w:sz w:val="32"/>
          <w:szCs w:val="32"/>
        </w:rPr>
      </w:pPr>
      <w:r>
        <w:rPr>
          <w:rFonts w:hint="eastAsia" w:ascii="仿宋" w:hAnsi="仿宋" w:eastAsia="仿宋" w:cs="仿宋"/>
          <w:bCs/>
          <w:color w:val="000000"/>
          <w:kern w:val="44"/>
          <w:sz w:val="32"/>
          <w:szCs w:val="32"/>
        </w:rPr>
        <w:t>（六）其他需要说明的事项。</w:t>
      </w:r>
    </w:p>
    <w:p>
      <w:pPr>
        <w:ind w:firstLine="643" w:firstLineChars="200"/>
        <w:rPr>
          <w:rFonts w:ascii="仿宋" w:hAnsi="仿宋" w:eastAsia="仿宋" w:cs="仿宋"/>
          <w:bCs/>
          <w:color w:val="000000"/>
          <w:kern w:val="44"/>
          <w:sz w:val="32"/>
          <w:szCs w:val="32"/>
        </w:rPr>
      </w:pPr>
      <w:r>
        <w:rPr>
          <w:rFonts w:hint="eastAsia" w:ascii="仿宋" w:hAnsi="仿宋" w:eastAsia="仿宋" w:cs="仿宋"/>
          <w:b/>
          <w:color w:val="000000"/>
          <w:kern w:val="44"/>
          <w:sz w:val="32"/>
          <w:szCs w:val="32"/>
        </w:rPr>
        <w:t>四、项目控制金额：</w:t>
      </w:r>
      <w:r>
        <w:rPr>
          <w:rFonts w:hint="eastAsia" w:ascii="仿宋" w:hAnsi="仿宋" w:eastAsia="仿宋" w:cs="仿宋"/>
          <w:bCs/>
          <w:color w:val="000000"/>
          <w:kern w:val="44"/>
          <w:sz w:val="32"/>
          <w:szCs w:val="32"/>
        </w:rPr>
        <w:t>1</w:t>
      </w:r>
      <w:r>
        <w:rPr>
          <w:rFonts w:ascii="仿宋" w:hAnsi="仿宋" w:eastAsia="仿宋" w:cs="仿宋"/>
          <w:bCs/>
          <w:color w:val="000000"/>
          <w:kern w:val="44"/>
          <w:sz w:val="32"/>
          <w:szCs w:val="32"/>
        </w:rPr>
        <w:t>8</w:t>
      </w:r>
      <w:r>
        <w:rPr>
          <w:rFonts w:hint="eastAsia" w:ascii="仿宋" w:hAnsi="仿宋" w:eastAsia="仿宋" w:cs="仿宋"/>
          <w:bCs/>
          <w:color w:val="000000"/>
          <w:kern w:val="44"/>
          <w:sz w:val="32"/>
          <w:szCs w:val="32"/>
        </w:rPr>
        <w:t>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88"/>
    <w:rsid w:val="000A60EC"/>
    <w:rsid w:val="000E197D"/>
    <w:rsid w:val="000F0B2E"/>
    <w:rsid w:val="00293571"/>
    <w:rsid w:val="002C488F"/>
    <w:rsid w:val="00307026"/>
    <w:rsid w:val="00387DB7"/>
    <w:rsid w:val="005308B6"/>
    <w:rsid w:val="006E695C"/>
    <w:rsid w:val="00751888"/>
    <w:rsid w:val="007756FF"/>
    <w:rsid w:val="00957F11"/>
    <w:rsid w:val="00962956"/>
    <w:rsid w:val="009864CC"/>
    <w:rsid w:val="00AB3067"/>
    <w:rsid w:val="00C05774"/>
    <w:rsid w:val="00ED1171"/>
    <w:rsid w:val="00F24323"/>
    <w:rsid w:val="08451A1B"/>
    <w:rsid w:val="097305E8"/>
    <w:rsid w:val="0FEE38B4"/>
    <w:rsid w:val="1B0334B5"/>
    <w:rsid w:val="25B3317E"/>
    <w:rsid w:val="26881D2E"/>
    <w:rsid w:val="34AC6B32"/>
    <w:rsid w:val="37F97C63"/>
    <w:rsid w:val="39E03BD0"/>
    <w:rsid w:val="41562C78"/>
    <w:rsid w:val="4EDF0005"/>
    <w:rsid w:val="59376A00"/>
    <w:rsid w:val="59E93ECF"/>
    <w:rsid w:val="65E24AB8"/>
    <w:rsid w:val="683A3F09"/>
    <w:rsid w:val="6B6627A1"/>
    <w:rsid w:val="6F9525CB"/>
    <w:rsid w:val="7312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6">
    <w:name w:val="标题 2 字符"/>
    <w:basedOn w:val="5"/>
    <w:link w:val="2"/>
    <w:qFormat/>
    <w:uiPriority w:val="9"/>
    <w:rPr>
      <w:rFonts w:ascii="宋体" w:hAnsi="宋体" w:eastAsia="宋体" w:cs="宋体"/>
      <w:b/>
      <w:bCs/>
      <w:kern w:val="0"/>
      <w:sz w:val="36"/>
      <w:szCs w:val="36"/>
    </w:rPr>
  </w:style>
  <w:style w:type="paragraph" w:styleId="7">
    <w:name w:val="No Spacing"/>
    <w:link w:val="8"/>
    <w:qFormat/>
    <w:uiPriority w:val="0"/>
    <w:rPr>
      <w:rFonts w:ascii="Calibri" w:hAnsi="Calibri" w:eastAsia="宋体" w:cs="Times New Roman"/>
      <w:sz w:val="22"/>
      <w:szCs w:val="22"/>
      <w:lang w:val="en-US" w:eastAsia="zh-CN" w:bidi="ar-SA"/>
    </w:rPr>
  </w:style>
  <w:style w:type="character" w:customStyle="1" w:styleId="8">
    <w:name w:val="无间隔 字符"/>
    <w:link w:val="7"/>
    <w:qFormat/>
    <w:uiPriority w:val="0"/>
    <w:rPr>
      <w:rFonts w:ascii="Calibri" w:hAnsi="Calibri" w:eastAsia="宋体" w:cs="Times New Roman"/>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208</Words>
  <Characters>1187</Characters>
  <Lines>9</Lines>
  <Paragraphs>2</Paragraphs>
  <TotalTime>164</TotalTime>
  <ScaleCrop>false</ScaleCrop>
  <LinksUpToDate>false</LinksUpToDate>
  <CharactersWithSpaces>1393</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2021-09-01T13:11:00Z</dcterms:created>
  <dc:creator>cheng yue</dc:creator>
  <cp:lastModifiedBy>ww</cp:lastModifiedBy>
  <cp:lastPrinted>2021-09-07T06:15:39Z</cp:lastPrinted>
  <dcterms:modified xsi:type="dcterms:W3CDTF">2021-09-07T08:30:50Z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E639C777F349490DA04EDEC49AA48F0C</vt:lpwstr>
  </property>
</Properties>
</file>